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1C7CBE" w:rsidRPr="001C7CBE">
        <w:rPr>
          <w:rFonts w:ascii="Times New Roman" w:eastAsia="Calibri" w:hAnsi="Times New Roman"/>
          <w:b/>
          <w:color w:val="000000"/>
          <w:sz w:val="24"/>
          <w:szCs w:val="24"/>
        </w:rPr>
        <w:t xml:space="preserve">Современная </w:t>
      </w:r>
      <w:proofErr w:type="spellStart"/>
      <w:r w:rsidR="001C7CBE" w:rsidRPr="001C7CBE">
        <w:rPr>
          <w:rFonts w:ascii="Times New Roman" w:eastAsia="Calibri" w:hAnsi="Times New Roman"/>
          <w:b/>
          <w:color w:val="000000"/>
          <w:sz w:val="24"/>
          <w:szCs w:val="24"/>
        </w:rPr>
        <w:t>эндодонтия</w:t>
      </w:r>
      <w:proofErr w:type="spellEnd"/>
      <w:r w:rsidR="001C7CBE" w:rsidRPr="001C7CB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без рисков и осложнений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="001C7CB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36 ч.</w:t>
      </w:r>
    </w:p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1C7CBE" w:rsidRPr="001C7CBE">
        <w:rPr>
          <w:rFonts w:ascii="Times New Roman" w:eastAsia="Calibri" w:hAnsi="Times New Roman"/>
          <w:color w:val="000000"/>
          <w:sz w:val="24"/>
          <w:szCs w:val="24"/>
        </w:rPr>
        <w:t xml:space="preserve">Современная </w:t>
      </w:r>
      <w:proofErr w:type="spellStart"/>
      <w:r w:rsidR="001C7CBE" w:rsidRPr="001C7CBE">
        <w:rPr>
          <w:rFonts w:ascii="Times New Roman" w:eastAsia="Calibri" w:hAnsi="Times New Roman"/>
          <w:color w:val="000000"/>
          <w:sz w:val="24"/>
          <w:szCs w:val="24"/>
        </w:rPr>
        <w:t>эндодонтия</w:t>
      </w:r>
      <w:proofErr w:type="spellEnd"/>
      <w:r w:rsidR="001C7CBE" w:rsidRPr="001C7CBE">
        <w:rPr>
          <w:rFonts w:ascii="Times New Roman" w:eastAsia="Calibri" w:hAnsi="Times New Roman"/>
          <w:color w:val="000000"/>
          <w:sz w:val="24"/>
          <w:szCs w:val="24"/>
        </w:rPr>
        <w:t xml:space="preserve"> без рисков и осложнений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базах Государственного бюджетного учреждения здравоохранения «К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узбасская клиническая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стоматологическая поликлиника»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C442F9" w:rsidRPr="00D23780" w:rsidRDefault="00D2378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3780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технологии, типовые наборы профессиональных моделей и результатов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лабораторных и инструментальных исследований. Фантомная техника и </w:t>
      </w:r>
      <w:proofErr w:type="spellStart"/>
      <w:r w:rsidRPr="00D23780">
        <w:rPr>
          <w:rFonts w:ascii="Times New Roman" w:hAnsi="Times New Roman"/>
          <w:sz w:val="24"/>
          <w:szCs w:val="24"/>
        </w:rPr>
        <w:t>симуляционая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техника. Тонометр, стетоскоп, фонендоскоп, термометр, медицинские весы, ростомер,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противошоковый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и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укладка</w:t>
      </w:r>
      <w:r w:rsidRPr="00D237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для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экстренных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профилактических и лечебных мероприятий. Место рабочее (комплект оборудования) для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врача-стоматолога: установка стоматологическая </w:t>
      </w:r>
      <w:proofErr w:type="spellStart"/>
      <w:r w:rsidRPr="00D23780">
        <w:rPr>
          <w:rFonts w:ascii="Times New Roman" w:hAnsi="Times New Roman"/>
          <w:sz w:val="24"/>
          <w:szCs w:val="24"/>
        </w:rPr>
        <w:t>Knight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780">
        <w:rPr>
          <w:rFonts w:ascii="Times New Roman" w:hAnsi="Times New Roman"/>
          <w:sz w:val="24"/>
          <w:szCs w:val="24"/>
        </w:rPr>
        <w:t>негатоскоп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LP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400. Автоклав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электронный автоматический "EXACTA", принадлежность к автоклаву серии "ВТ", аппарат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ВХТ-600, аппарат для дезинфекции "</w:t>
      </w:r>
      <w:proofErr w:type="spellStart"/>
      <w:r w:rsidRPr="00D23780">
        <w:rPr>
          <w:rFonts w:ascii="Times New Roman" w:hAnsi="Times New Roman"/>
          <w:sz w:val="24"/>
          <w:szCs w:val="24"/>
        </w:rPr>
        <w:t>Нокоспрей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23780">
        <w:rPr>
          <w:rFonts w:ascii="Times New Roman" w:hAnsi="Times New Roman"/>
          <w:sz w:val="24"/>
          <w:szCs w:val="24"/>
        </w:rPr>
        <w:t>аквадистиллятор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АЭ-25 МО. </w:t>
      </w:r>
      <w:proofErr w:type="spellStart"/>
      <w:r w:rsidRPr="00D23780">
        <w:rPr>
          <w:rFonts w:ascii="Times New Roman" w:hAnsi="Times New Roman"/>
          <w:sz w:val="24"/>
          <w:szCs w:val="24"/>
        </w:rPr>
        <w:t>Фотополимеризатор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для композита (</w:t>
      </w:r>
      <w:proofErr w:type="spellStart"/>
      <w:r w:rsidRPr="00D23780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D23780">
        <w:rPr>
          <w:rFonts w:ascii="Times New Roman" w:hAnsi="Times New Roman"/>
          <w:sz w:val="24"/>
          <w:szCs w:val="24"/>
        </w:rPr>
        <w:t>). Камеры для хранения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стерильных инструментов. Установка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и смазки стоматологических наконечников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</w:t>
      </w:r>
      <w:proofErr w:type="spellStart"/>
      <w:r w:rsidRPr="00D23780">
        <w:rPr>
          <w:rFonts w:ascii="Times New Roman" w:hAnsi="Times New Roman"/>
          <w:sz w:val="24"/>
          <w:szCs w:val="24"/>
        </w:rPr>
        <w:t>Ассистина</w:t>
      </w:r>
      <w:proofErr w:type="spellEnd"/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30140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плюс",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гласперленовый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стерилизатор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TAU 500.</w:t>
      </w:r>
      <w:r w:rsidRPr="00D237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Ультрафиолетовый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облучатель-рециркулятор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 бактерицидный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"Дезар-3". Аппарат рентгеновский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стоматологический диагностический модель CS 2200, </w:t>
      </w:r>
      <w:proofErr w:type="spellStart"/>
      <w:r w:rsidRPr="00D23780">
        <w:rPr>
          <w:rFonts w:ascii="Times New Roman" w:hAnsi="Times New Roman"/>
          <w:sz w:val="24"/>
          <w:szCs w:val="24"/>
        </w:rPr>
        <w:t>ортопантомограф</w:t>
      </w:r>
      <w:proofErr w:type="spellEnd"/>
      <w:r w:rsidRPr="00D23780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Тестер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жизнеспособности пульпы - модель </w:t>
      </w:r>
      <w:proofErr w:type="spellStart"/>
      <w:r w:rsidRPr="00D23780">
        <w:rPr>
          <w:rFonts w:ascii="Times New Roman" w:hAnsi="Times New Roman"/>
          <w:sz w:val="24"/>
          <w:szCs w:val="24"/>
        </w:rPr>
        <w:t>Digitest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II,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аппарат для определения глубины корневого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канала (</w:t>
      </w:r>
      <w:proofErr w:type="spellStart"/>
      <w:r w:rsidRPr="00D23780">
        <w:rPr>
          <w:rFonts w:ascii="Times New Roman" w:hAnsi="Times New Roman"/>
          <w:sz w:val="24"/>
          <w:szCs w:val="24"/>
        </w:rPr>
        <w:t>Апекслокатор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DPEX I).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Модель черепа человека. </w:t>
      </w:r>
      <w:proofErr w:type="spellStart"/>
      <w:r w:rsidRPr="00D23780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инъектор</w:t>
      </w:r>
      <w:proofErr w:type="spellEnd"/>
      <w:r w:rsidR="00DE3B5A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z w:val="24"/>
          <w:szCs w:val="24"/>
        </w:rPr>
        <w:t xml:space="preserve"> </w:t>
      </w:r>
      <w:r w:rsidR="00DE3B5A">
        <w:rPr>
          <w:rFonts w:ascii="Times New Roman" w:hAnsi="Times New Roman"/>
          <w:bCs/>
          <w:sz w:val="24"/>
          <w:szCs w:val="24"/>
        </w:rPr>
        <w:t>Р</w:t>
      </w:r>
      <w:r w:rsidR="00C442F9" w:rsidRPr="00D23780">
        <w:rPr>
          <w:rFonts w:ascii="Times New Roman" w:hAnsi="Times New Roman"/>
          <w:bCs/>
          <w:sz w:val="24"/>
          <w:szCs w:val="24"/>
        </w:rPr>
        <w:t>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lastRenderedPageBreak/>
        <w:t>учебники, учебно-методические пособия, раздаточные дидактические материалы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C44F9B" w:rsidRDefault="00C44F9B"/>
    <w:sectPr w:rsidR="00C44F9B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2F9"/>
    <w:rsid w:val="001C7CBE"/>
    <w:rsid w:val="00554994"/>
    <w:rsid w:val="00BA62EB"/>
    <w:rsid w:val="00C442F9"/>
    <w:rsid w:val="00C44F9B"/>
    <w:rsid w:val="00CB67A9"/>
    <w:rsid w:val="00D23780"/>
    <w:rsid w:val="00DE3B5A"/>
    <w:rsid w:val="00E4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6</cp:revision>
  <dcterms:created xsi:type="dcterms:W3CDTF">2022-04-01T04:16:00Z</dcterms:created>
  <dcterms:modified xsi:type="dcterms:W3CDTF">2022-04-03T09:43:00Z</dcterms:modified>
</cp:coreProperties>
</file>